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3D4" w:rsidRPr="00E103D4" w:rsidRDefault="00E103D4" w:rsidP="00E103D4">
      <w:pPr>
        <w:jc w:val="center"/>
        <w:rPr>
          <w:rFonts w:ascii="Times New Roman" w:hAnsi="Times New Roman" w:cs="Times New Roman"/>
          <w:b/>
          <w:sz w:val="28"/>
          <w:szCs w:val="28"/>
        </w:rPr>
      </w:pPr>
      <w:r w:rsidRPr="00E103D4">
        <w:rPr>
          <w:rFonts w:ascii="Times New Roman" w:hAnsi="Times New Roman" w:cs="Times New Roman"/>
          <w:b/>
          <w:sz w:val="28"/>
          <w:szCs w:val="28"/>
        </w:rPr>
        <w:t>Обмен кресла надлежащего качества</w:t>
      </w:r>
    </w:p>
    <w:p w:rsidR="00E103D4" w:rsidRPr="00E103D4" w:rsidRDefault="00E103D4" w:rsidP="00E103D4">
      <w:pPr>
        <w:ind w:firstLine="708"/>
        <w:rPr>
          <w:rFonts w:ascii="Times New Roman" w:hAnsi="Times New Roman" w:cs="Times New Roman"/>
          <w:sz w:val="24"/>
          <w:szCs w:val="24"/>
        </w:rPr>
      </w:pPr>
      <w:r w:rsidRPr="00E103D4">
        <w:rPr>
          <w:rFonts w:ascii="Times New Roman" w:hAnsi="Times New Roman" w:cs="Times New Roman"/>
          <w:sz w:val="24"/>
          <w:szCs w:val="24"/>
        </w:rPr>
        <w:t>В Зеленодольский территориальный орган Госалкогольинспекции Республики Татарстан обратился потребитель за разъяснением порядка замены товара надлежащего качества. Как оказалось, он приобрёл в магазине кресло, но немного ошибся с размером. Продавец в обмене отказал при том, что мебель других размеров в магазине представлена. Продавец объяснил отказ тем, что мебель надлежащего качества обмену и возврату не подлежит. Мужчина усомнился в ответе и обратился с вопросом к специалистам территориального органа.  </w:t>
      </w:r>
    </w:p>
    <w:p w:rsidR="00E103D4" w:rsidRPr="00E103D4" w:rsidRDefault="00E103D4" w:rsidP="00E103D4">
      <w:pPr>
        <w:rPr>
          <w:rFonts w:ascii="Times New Roman" w:hAnsi="Times New Roman" w:cs="Times New Roman"/>
          <w:sz w:val="24"/>
          <w:szCs w:val="24"/>
        </w:rPr>
      </w:pPr>
      <w:r w:rsidRPr="00E103D4">
        <w:rPr>
          <w:rFonts w:ascii="Times New Roman" w:hAnsi="Times New Roman" w:cs="Times New Roman"/>
          <w:sz w:val="24"/>
          <w:szCs w:val="24"/>
        </w:rPr>
        <w:t xml:space="preserve">В ходе мероприятия потребителю дано разъяснение статьи 25 Закона Российской </w:t>
      </w:r>
      <w:bookmarkStart w:id="0" w:name="_GoBack"/>
      <w:bookmarkEnd w:id="0"/>
      <w:r w:rsidRPr="00E103D4">
        <w:rPr>
          <w:rFonts w:ascii="Times New Roman" w:hAnsi="Times New Roman" w:cs="Times New Roman"/>
          <w:sz w:val="24"/>
          <w:szCs w:val="24"/>
        </w:rPr>
        <w:t>Федерации «О защите прав потребителей». Согласно норме данной статьи покупатель имеет право на обмен мебели надлежащего качества, если она не подошла по форме, габаритам, фасону, расцветке, размеру или комплектации. Однако данная мебель не должна являться гарнитуром, состоящим из нескольких изделий. Так как качественные мебельные гарнитуры бытового назначения обмену и возврату не подлежат, поскольку входят в Перечень непродовольственных товаров надлежащего качества, не подлежащих обмену. Перечень утвержден постановлением Правительства Российской Федерации от 31 декабря 2020 года №2463.</w:t>
      </w:r>
    </w:p>
    <w:p w:rsidR="00E103D4" w:rsidRPr="00E103D4" w:rsidRDefault="00E103D4" w:rsidP="00E103D4">
      <w:pPr>
        <w:rPr>
          <w:rFonts w:ascii="Times New Roman" w:hAnsi="Times New Roman" w:cs="Times New Roman"/>
          <w:sz w:val="24"/>
          <w:szCs w:val="24"/>
        </w:rPr>
      </w:pPr>
      <w:r w:rsidRPr="00E103D4">
        <w:rPr>
          <w:rFonts w:ascii="Times New Roman" w:hAnsi="Times New Roman" w:cs="Times New Roman"/>
          <w:sz w:val="24"/>
          <w:szCs w:val="24"/>
        </w:rPr>
        <w:t>Обмен качественной одиночной мебели возможен в течение 14 дней, не считая дня его покупки, при условии, что товар не был в эксплуатации, сохранил товарный вид, потребительские свойства, фабричные ярлыки. В случае если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суммы. Требование покупателя о возврате уплаченной за товар суммы подлежит удовлетворению в течение 3-х дней со дня возврата товара.   </w:t>
      </w:r>
    </w:p>
    <w:p w:rsidR="00E103D4" w:rsidRPr="00E103D4" w:rsidRDefault="00E103D4" w:rsidP="00E103D4">
      <w:pPr>
        <w:rPr>
          <w:rFonts w:ascii="Times New Roman" w:hAnsi="Times New Roman" w:cs="Times New Roman"/>
          <w:sz w:val="24"/>
          <w:szCs w:val="24"/>
        </w:rPr>
      </w:pPr>
      <w:r w:rsidRPr="00E103D4">
        <w:rPr>
          <w:rFonts w:ascii="Times New Roman" w:hAnsi="Times New Roman" w:cs="Times New Roman"/>
          <w:sz w:val="24"/>
          <w:szCs w:val="24"/>
        </w:rPr>
        <w:t>Потребителю рекомендовано направить продавцу претензию. Продавец обязан дать ответ в десятидневный срок. В случае необходимости специалисты территориального органа окажут потребителю правовую помощь.</w:t>
      </w:r>
    </w:p>
    <w:p w:rsidR="00E103D4" w:rsidRPr="00E103D4" w:rsidRDefault="00E103D4" w:rsidP="00E103D4">
      <w:pPr>
        <w:rPr>
          <w:rFonts w:ascii="Times New Roman" w:hAnsi="Times New Roman" w:cs="Times New Roman"/>
          <w:sz w:val="24"/>
          <w:szCs w:val="24"/>
        </w:rPr>
      </w:pPr>
      <w:r w:rsidRPr="00E103D4">
        <w:rPr>
          <w:rFonts w:ascii="Times New Roman" w:hAnsi="Times New Roman" w:cs="Times New Roman"/>
          <w:sz w:val="24"/>
          <w:szCs w:val="24"/>
        </w:rPr>
        <w:t>Зеленодольский территориальный орган Республики Татарстан                    15.05.2024г.</w:t>
      </w:r>
    </w:p>
    <w:p w:rsidR="00764A22" w:rsidRDefault="00764A22"/>
    <w:sectPr w:rsidR="0076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D4"/>
    <w:rsid w:val="00690FD4"/>
    <w:rsid w:val="00764A22"/>
    <w:rsid w:val="00E1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4174">
      <w:bodyDiv w:val="1"/>
      <w:marLeft w:val="0"/>
      <w:marRight w:val="0"/>
      <w:marTop w:val="0"/>
      <w:marBottom w:val="0"/>
      <w:divBdr>
        <w:top w:val="none" w:sz="0" w:space="0" w:color="auto"/>
        <w:left w:val="none" w:sz="0" w:space="0" w:color="auto"/>
        <w:bottom w:val="none" w:sz="0" w:space="0" w:color="auto"/>
        <w:right w:val="none" w:sz="0" w:space="0" w:color="auto"/>
      </w:divBdr>
      <w:divsChild>
        <w:div w:id="1533573679">
          <w:marLeft w:val="0"/>
          <w:marRight w:val="0"/>
          <w:marTop w:val="300"/>
          <w:marBottom w:val="750"/>
          <w:divBdr>
            <w:top w:val="none" w:sz="0" w:space="0" w:color="auto"/>
            <w:left w:val="none" w:sz="0" w:space="0" w:color="auto"/>
            <w:bottom w:val="none" w:sz="0" w:space="0" w:color="auto"/>
            <w:right w:val="none" w:sz="0" w:space="0" w:color="auto"/>
          </w:divBdr>
        </w:div>
      </w:divsChild>
    </w:div>
    <w:div w:id="1534804946">
      <w:bodyDiv w:val="1"/>
      <w:marLeft w:val="0"/>
      <w:marRight w:val="0"/>
      <w:marTop w:val="0"/>
      <w:marBottom w:val="0"/>
      <w:divBdr>
        <w:top w:val="none" w:sz="0" w:space="0" w:color="auto"/>
        <w:left w:val="none" w:sz="0" w:space="0" w:color="auto"/>
        <w:bottom w:val="none" w:sz="0" w:space="0" w:color="auto"/>
        <w:right w:val="none" w:sz="0" w:space="0" w:color="auto"/>
      </w:divBdr>
      <w:divsChild>
        <w:div w:id="1193961864">
          <w:marLeft w:val="0"/>
          <w:marRight w:val="0"/>
          <w:marTop w:val="300"/>
          <w:marBottom w:val="750"/>
          <w:divBdr>
            <w:top w:val="none" w:sz="0" w:space="0" w:color="auto"/>
            <w:left w:val="none" w:sz="0" w:space="0" w:color="auto"/>
            <w:bottom w:val="none" w:sz="0" w:space="0" w:color="auto"/>
            <w:right w:val="none" w:sz="0" w:space="0" w:color="auto"/>
          </w:divBdr>
        </w:div>
        <w:div w:id="120539500">
          <w:marLeft w:val="-225"/>
          <w:marRight w:val="-225"/>
          <w:marTop w:val="0"/>
          <w:marBottom w:val="0"/>
          <w:divBdr>
            <w:top w:val="none" w:sz="0" w:space="0" w:color="auto"/>
            <w:left w:val="none" w:sz="0" w:space="0" w:color="auto"/>
            <w:bottom w:val="none" w:sz="0" w:space="0" w:color="auto"/>
            <w:right w:val="none" w:sz="0" w:space="0" w:color="auto"/>
          </w:divBdr>
          <w:divsChild>
            <w:div w:id="1672181130">
              <w:marLeft w:val="0"/>
              <w:marRight w:val="0"/>
              <w:marTop w:val="0"/>
              <w:marBottom w:val="0"/>
              <w:divBdr>
                <w:top w:val="none" w:sz="0" w:space="0" w:color="auto"/>
                <w:left w:val="none" w:sz="0" w:space="0" w:color="auto"/>
                <w:bottom w:val="none" w:sz="0" w:space="0" w:color="auto"/>
                <w:right w:val="none" w:sz="0" w:space="0" w:color="auto"/>
              </w:divBdr>
              <w:divsChild>
                <w:div w:id="10636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2024-05-15T06:02:00Z</dcterms:created>
  <dcterms:modified xsi:type="dcterms:W3CDTF">2024-05-15T06:12:00Z</dcterms:modified>
</cp:coreProperties>
</file>